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485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Consultant Profile: Manufacturing Transformation Specialist</w:t>
      </w:r>
    </w:p>
    <w:p w14:paraId="75A78FF9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Name: [Consultant Name]</w:t>
      </w:r>
    </w:p>
    <w:p w14:paraId="384B459C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Affiliation: Bristow Holland</w:t>
      </w:r>
    </w:p>
    <w:p w14:paraId="3ABA38C8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Role: Manufacturing Systems &amp; Digital Transformation Consultant</w:t>
      </w:r>
    </w:p>
    <w:p w14:paraId="15211299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Location: East of England (National coverage)</w:t>
      </w:r>
    </w:p>
    <w:p w14:paraId="30D32511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4379AF1B">
          <v:rect id="_x0000_i1087" style="width:0;height:1.5pt" o:hralign="center" o:hrstd="t" o:hr="t" fillcolor="#a0a0a0" stroked="f"/>
        </w:pict>
      </w:r>
    </w:p>
    <w:p w14:paraId="2F41BA78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Professional Summary</w:t>
      </w:r>
    </w:p>
    <w:p w14:paraId="079B5767" w14:textId="536D3635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t>Experienced manufacturing transformation consultant specialising in ERP systems, digital operations, and process optimisation.</w:t>
      </w:r>
      <w:r>
        <w:rPr>
          <w:sz w:val="20"/>
          <w:szCs w:val="20"/>
        </w:rPr>
        <w:t xml:space="preserve"> </w:t>
      </w:r>
      <w:r w:rsidRPr="00C479A5">
        <w:rPr>
          <w:sz w:val="20"/>
          <w:szCs w:val="20"/>
        </w:rPr>
        <w:t>Combines a deep understanding of production environments with hands-on delivery of technology projects that modernise operations, improve visibility, and strengthen compliance.</w:t>
      </w:r>
    </w:p>
    <w:p w14:paraId="6D74BAAB" w14:textId="7326F1D8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t>Works closely with leadership teams to plan, implement, and sustain digital change from ERP integration and IoT rollout to M&amp;A consolidation and customer service automation.</w:t>
      </w:r>
    </w:p>
    <w:p w14:paraId="322A316D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2E3F8A1B">
          <v:rect id="_x0000_i1088" style="width:0;height:1.5pt" o:hralign="center" o:hrstd="t" o:hr="t" fillcolor="#a0a0a0" stroked="f"/>
        </w:pict>
      </w:r>
    </w:p>
    <w:p w14:paraId="17B6ED74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Core Competencies</w:t>
      </w:r>
    </w:p>
    <w:p w14:paraId="5FC04039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ERP and business systems strategy for manufacturing</w:t>
      </w:r>
    </w:p>
    <w:p w14:paraId="6D6CB6AD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Factory digitalisation and IoT implementation</w:t>
      </w:r>
    </w:p>
    <w:p w14:paraId="7EA9013B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Data analytics and performance reporting (SQL, Power BI)</w:t>
      </w:r>
    </w:p>
    <w:p w14:paraId="34A13456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Lean process optimisation and waste reduction</w:t>
      </w:r>
    </w:p>
    <w:p w14:paraId="2761A37B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Cybersecurity and regulatory compliance</w:t>
      </w:r>
    </w:p>
    <w:p w14:paraId="67C97029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M&amp;A technology integration and systems harmonisation</w:t>
      </w:r>
    </w:p>
    <w:p w14:paraId="35E0C3DD" w14:textId="77777777" w:rsidR="00C479A5" w:rsidRPr="00C479A5" w:rsidRDefault="00C479A5" w:rsidP="00C479A5">
      <w:pPr>
        <w:numPr>
          <w:ilvl w:val="0"/>
          <w:numId w:val="6"/>
        </w:numPr>
        <w:rPr>
          <w:sz w:val="20"/>
          <w:szCs w:val="20"/>
        </w:rPr>
      </w:pPr>
      <w:r w:rsidRPr="00C479A5">
        <w:rPr>
          <w:sz w:val="20"/>
          <w:szCs w:val="20"/>
        </w:rPr>
        <w:t>Customer experience and support platform transformation</w:t>
      </w:r>
    </w:p>
    <w:p w14:paraId="0AC6CF81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56A20BD8">
          <v:rect id="_x0000_i1089" style="width:0;height:1.5pt" o:hralign="center" o:hrstd="t" o:hr="t" fillcolor="#a0a0a0" stroked="f"/>
        </w:pict>
      </w:r>
    </w:p>
    <w:p w14:paraId="08132FA7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Manufacturing-Specific Services</w:t>
      </w:r>
    </w:p>
    <w:p w14:paraId="6317DE73" w14:textId="49042923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ERP Strategy &amp; Implementation</w:t>
      </w:r>
    </w:p>
    <w:p w14:paraId="25BDD83E" w14:textId="77777777" w:rsidR="00C479A5" w:rsidRPr="00C479A5" w:rsidRDefault="00C479A5" w:rsidP="00C479A5">
      <w:pPr>
        <w:numPr>
          <w:ilvl w:val="0"/>
          <w:numId w:val="7"/>
        </w:numPr>
        <w:rPr>
          <w:sz w:val="20"/>
          <w:szCs w:val="20"/>
        </w:rPr>
      </w:pPr>
      <w:r w:rsidRPr="00C479A5">
        <w:rPr>
          <w:sz w:val="20"/>
          <w:szCs w:val="20"/>
        </w:rPr>
        <w:t>End-to-end ERP selection, implementation, and optimisation.</w:t>
      </w:r>
    </w:p>
    <w:p w14:paraId="7F1D7CAA" w14:textId="77777777" w:rsidR="00C479A5" w:rsidRPr="00C479A5" w:rsidRDefault="00C479A5" w:rsidP="00C479A5">
      <w:pPr>
        <w:numPr>
          <w:ilvl w:val="0"/>
          <w:numId w:val="7"/>
        </w:numPr>
        <w:rPr>
          <w:sz w:val="20"/>
          <w:szCs w:val="20"/>
        </w:rPr>
      </w:pPr>
      <w:r w:rsidRPr="00C479A5">
        <w:rPr>
          <w:sz w:val="20"/>
          <w:szCs w:val="20"/>
        </w:rPr>
        <w:t>Custom ERP development integrated with production workflows.</w:t>
      </w:r>
    </w:p>
    <w:p w14:paraId="2944842A" w14:textId="77777777" w:rsidR="00C479A5" w:rsidRPr="00C479A5" w:rsidRDefault="00C479A5" w:rsidP="00C479A5">
      <w:pPr>
        <w:numPr>
          <w:ilvl w:val="0"/>
          <w:numId w:val="7"/>
        </w:numPr>
        <w:rPr>
          <w:sz w:val="20"/>
          <w:szCs w:val="20"/>
        </w:rPr>
      </w:pPr>
      <w:r w:rsidRPr="00C479A5">
        <w:rPr>
          <w:sz w:val="20"/>
          <w:szCs w:val="20"/>
        </w:rPr>
        <w:t>EDI setup with major retailers and suppliers.</w:t>
      </w:r>
    </w:p>
    <w:p w14:paraId="448F0338" w14:textId="77777777" w:rsidR="00C479A5" w:rsidRPr="00C479A5" w:rsidRDefault="00C479A5" w:rsidP="00C479A5">
      <w:pPr>
        <w:numPr>
          <w:ilvl w:val="0"/>
          <w:numId w:val="7"/>
        </w:numPr>
        <w:rPr>
          <w:sz w:val="20"/>
          <w:szCs w:val="20"/>
        </w:rPr>
      </w:pPr>
      <w:r w:rsidRPr="00C479A5">
        <w:rPr>
          <w:sz w:val="20"/>
          <w:szCs w:val="20"/>
        </w:rPr>
        <w:t>Post-implementation training, support, and continuous improvement.</w:t>
      </w:r>
    </w:p>
    <w:p w14:paraId="3D7B4B84" w14:textId="1E9C914C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Smart Factory &amp; Digital Operations</w:t>
      </w:r>
    </w:p>
    <w:p w14:paraId="3E0CEE6E" w14:textId="77777777" w:rsidR="00C479A5" w:rsidRPr="00C479A5" w:rsidRDefault="00C479A5" w:rsidP="00C479A5">
      <w:pPr>
        <w:numPr>
          <w:ilvl w:val="0"/>
          <w:numId w:val="8"/>
        </w:numPr>
        <w:rPr>
          <w:sz w:val="20"/>
          <w:szCs w:val="20"/>
        </w:rPr>
      </w:pPr>
      <w:r w:rsidRPr="00C479A5">
        <w:rPr>
          <w:sz w:val="20"/>
          <w:szCs w:val="20"/>
        </w:rPr>
        <w:t>Digital transformation of shop-floor operations.</w:t>
      </w:r>
    </w:p>
    <w:p w14:paraId="1123C5E2" w14:textId="77777777" w:rsidR="00C479A5" w:rsidRPr="00C479A5" w:rsidRDefault="00C479A5" w:rsidP="00C479A5">
      <w:pPr>
        <w:numPr>
          <w:ilvl w:val="0"/>
          <w:numId w:val="8"/>
        </w:numPr>
        <w:rPr>
          <w:sz w:val="20"/>
          <w:szCs w:val="20"/>
        </w:rPr>
      </w:pPr>
      <w:r w:rsidRPr="00C479A5">
        <w:rPr>
          <w:sz w:val="20"/>
          <w:szCs w:val="20"/>
        </w:rPr>
        <w:t>IoT integration for real-time monitoring and performance tracking.</w:t>
      </w:r>
    </w:p>
    <w:p w14:paraId="246B335D" w14:textId="77777777" w:rsidR="00C479A5" w:rsidRPr="00C479A5" w:rsidRDefault="00C479A5" w:rsidP="00C479A5">
      <w:pPr>
        <w:numPr>
          <w:ilvl w:val="0"/>
          <w:numId w:val="8"/>
        </w:numPr>
        <w:rPr>
          <w:sz w:val="20"/>
          <w:szCs w:val="20"/>
        </w:rPr>
      </w:pPr>
      <w:r w:rsidRPr="00C479A5">
        <w:rPr>
          <w:sz w:val="20"/>
          <w:szCs w:val="20"/>
        </w:rPr>
        <w:t>Data-driven decision-making using Power BI and SQL.</w:t>
      </w:r>
    </w:p>
    <w:p w14:paraId="3F9E3C78" w14:textId="77777777" w:rsidR="00C479A5" w:rsidRPr="00C479A5" w:rsidRDefault="00C479A5" w:rsidP="00C479A5">
      <w:pPr>
        <w:numPr>
          <w:ilvl w:val="0"/>
          <w:numId w:val="8"/>
        </w:numPr>
        <w:rPr>
          <w:sz w:val="20"/>
          <w:szCs w:val="20"/>
        </w:rPr>
      </w:pPr>
      <w:r w:rsidRPr="00C479A5">
        <w:rPr>
          <w:sz w:val="20"/>
          <w:szCs w:val="20"/>
        </w:rPr>
        <w:lastRenderedPageBreak/>
        <w:t>Automated reporting and KPI dashboards for management control.</w:t>
      </w:r>
    </w:p>
    <w:p w14:paraId="34829E96" w14:textId="37B68C95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Manufacturing Process Optimisation</w:t>
      </w:r>
    </w:p>
    <w:p w14:paraId="120AB5EA" w14:textId="77777777" w:rsidR="00C479A5" w:rsidRPr="00C479A5" w:rsidRDefault="00C479A5" w:rsidP="00C479A5">
      <w:pPr>
        <w:numPr>
          <w:ilvl w:val="0"/>
          <w:numId w:val="9"/>
        </w:numPr>
        <w:rPr>
          <w:sz w:val="20"/>
          <w:szCs w:val="20"/>
        </w:rPr>
      </w:pPr>
      <w:r w:rsidRPr="00C479A5">
        <w:rPr>
          <w:sz w:val="20"/>
          <w:szCs w:val="20"/>
        </w:rPr>
        <w:t>Lean manufacturing principles applied through technology.</w:t>
      </w:r>
    </w:p>
    <w:p w14:paraId="3FF1882E" w14:textId="77777777" w:rsidR="00C479A5" w:rsidRPr="00C479A5" w:rsidRDefault="00C479A5" w:rsidP="00C479A5">
      <w:pPr>
        <w:numPr>
          <w:ilvl w:val="0"/>
          <w:numId w:val="9"/>
        </w:numPr>
        <w:rPr>
          <w:sz w:val="20"/>
          <w:szCs w:val="20"/>
        </w:rPr>
      </w:pPr>
      <w:r w:rsidRPr="00C479A5">
        <w:rPr>
          <w:sz w:val="20"/>
          <w:szCs w:val="20"/>
        </w:rPr>
        <w:t>Workflow analysis, process mapping, and bottleneck identification.</w:t>
      </w:r>
    </w:p>
    <w:p w14:paraId="30023310" w14:textId="77777777" w:rsidR="00C479A5" w:rsidRPr="00C479A5" w:rsidRDefault="00C479A5" w:rsidP="00C479A5">
      <w:pPr>
        <w:numPr>
          <w:ilvl w:val="0"/>
          <w:numId w:val="9"/>
        </w:numPr>
        <w:rPr>
          <w:sz w:val="20"/>
          <w:szCs w:val="20"/>
        </w:rPr>
      </w:pPr>
      <w:r w:rsidRPr="00C479A5">
        <w:rPr>
          <w:sz w:val="20"/>
          <w:szCs w:val="20"/>
        </w:rPr>
        <w:t>Development of bespoke tools to streamline production and reduce waste.</w:t>
      </w:r>
    </w:p>
    <w:p w14:paraId="5F6DCB4C" w14:textId="1ACCD3D5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Compliance &amp; Risk Management</w:t>
      </w:r>
    </w:p>
    <w:p w14:paraId="121CFE53" w14:textId="77777777" w:rsidR="00C479A5" w:rsidRPr="00C479A5" w:rsidRDefault="00C479A5" w:rsidP="00C479A5">
      <w:pPr>
        <w:numPr>
          <w:ilvl w:val="0"/>
          <w:numId w:val="10"/>
        </w:numPr>
        <w:rPr>
          <w:sz w:val="20"/>
          <w:szCs w:val="20"/>
        </w:rPr>
      </w:pPr>
      <w:r w:rsidRPr="00C479A5">
        <w:rPr>
          <w:sz w:val="20"/>
          <w:szCs w:val="20"/>
        </w:rPr>
        <w:t>GDPR and IPO readiness for manufacturing data environments.</w:t>
      </w:r>
    </w:p>
    <w:p w14:paraId="7D557636" w14:textId="77777777" w:rsidR="00C479A5" w:rsidRPr="00C479A5" w:rsidRDefault="00C479A5" w:rsidP="00C479A5">
      <w:pPr>
        <w:numPr>
          <w:ilvl w:val="0"/>
          <w:numId w:val="10"/>
        </w:numPr>
        <w:rPr>
          <w:sz w:val="20"/>
          <w:szCs w:val="20"/>
        </w:rPr>
      </w:pPr>
      <w:r w:rsidRPr="00C479A5">
        <w:rPr>
          <w:sz w:val="20"/>
          <w:szCs w:val="20"/>
        </w:rPr>
        <w:t>Secure-by-design network architecture for factory systems.</w:t>
      </w:r>
    </w:p>
    <w:p w14:paraId="52A5016F" w14:textId="77777777" w:rsidR="00C479A5" w:rsidRPr="00C479A5" w:rsidRDefault="00C479A5" w:rsidP="00C479A5">
      <w:pPr>
        <w:numPr>
          <w:ilvl w:val="0"/>
          <w:numId w:val="10"/>
        </w:numPr>
        <w:rPr>
          <w:sz w:val="20"/>
          <w:szCs w:val="20"/>
        </w:rPr>
      </w:pPr>
      <w:r w:rsidRPr="00C479A5">
        <w:rPr>
          <w:sz w:val="20"/>
          <w:szCs w:val="20"/>
        </w:rPr>
        <w:t>Cybersecurity frameworks for distributed or multi-site operations.</w:t>
      </w:r>
    </w:p>
    <w:p w14:paraId="1F34D711" w14:textId="57053729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M&amp;A Technology Integration</w:t>
      </w:r>
    </w:p>
    <w:p w14:paraId="492B758D" w14:textId="77777777" w:rsidR="00C479A5" w:rsidRPr="00C479A5" w:rsidRDefault="00C479A5" w:rsidP="00C479A5">
      <w:pPr>
        <w:numPr>
          <w:ilvl w:val="0"/>
          <w:numId w:val="11"/>
        </w:numPr>
        <w:rPr>
          <w:sz w:val="20"/>
          <w:szCs w:val="20"/>
        </w:rPr>
      </w:pPr>
      <w:r w:rsidRPr="00C479A5">
        <w:rPr>
          <w:sz w:val="20"/>
          <w:szCs w:val="20"/>
        </w:rPr>
        <w:t>IT strategy and execution during mergers, acquisitions, and divestitures.</w:t>
      </w:r>
    </w:p>
    <w:p w14:paraId="23497BEA" w14:textId="77777777" w:rsidR="00C479A5" w:rsidRPr="00C479A5" w:rsidRDefault="00C479A5" w:rsidP="00C479A5">
      <w:pPr>
        <w:numPr>
          <w:ilvl w:val="0"/>
          <w:numId w:val="11"/>
        </w:numPr>
        <w:rPr>
          <w:sz w:val="20"/>
          <w:szCs w:val="20"/>
        </w:rPr>
      </w:pPr>
      <w:r w:rsidRPr="00C479A5">
        <w:rPr>
          <w:sz w:val="20"/>
          <w:szCs w:val="20"/>
        </w:rPr>
        <w:t>Contract novation, tenant migrations, and infrastructure consolidation.</w:t>
      </w:r>
    </w:p>
    <w:p w14:paraId="552383BE" w14:textId="77777777" w:rsidR="00C479A5" w:rsidRPr="00C479A5" w:rsidRDefault="00C479A5" w:rsidP="00C479A5">
      <w:pPr>
        <w:numPr>
          <w:ilvl w:val="0"/>
          <w:numId w:val="11"/>
        </w:numPr>
        <w:rPr>
          <w:sz w:val="20"/>
          <w:szCs w:val="20"/>
        </w:rPr>
      </w:pPr>
      <w:r w:rsidRPr="00C479A5">
        <w:rPr>
          <w:sz w:val="20"/>
          <w:szCs w:val="20"/>
        </w:rPr>
        <w:t>Harmonisation of systems and processes across brands or subsidiaries.</w:t>
      </w:r>
    </w:p>
    <w:p w14:paraId="4E81F1A8" w14:textId="23B55813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Customer Service &amp; Support Transformation</w:t>
      </w:r>
    </w:p>
    <w:p w14:paraId="6A208781" w14:textId="7F009007" w:rsidR="00C479A5" w:rsidRPr="00C479A5" w:rsidRDefault="00C479A5" w:rsidP="00C479A5">
      <w:pPr>
        <w:numPr>
          <w:ilvl w:val="0"/>
          <w:numId w:val="12"/>
        </w:numPr>
        <w:rPr>
          <w:sz w:val="20"/>
          <w:szCs w:val="20"/>
        </w:rPr>
      </w:pPr>
      <w:r w:rsidRPr="00C479A5">
        <w:rPr>
          <w:sz w:val="20"/>
          <w:szCs w:val="20"/>
        </w:rPr>
        <w:t>Implementation of cloud-based service platforms.</w:t>
      </w:r>
    </w:p>
    <w:p w14:paraId="7CFB5905" w14:textId="77777777" w:rsidR="00C479A5" w:rsidRPr="00C479A5" w:rsidRDefault="00C479A5" w:rsidP="00C479A5">
      <w:pPr>
        <w:numPr>
          <w:ilvl w:val="0"/>
          <w:numId w:val="12"/>
        </w:numPr>
        <w:rPr>
          <w:sz w:val="20"/>
          <w:szCs w:val="20"/>
        </w:rPr>
      </w:pPr>
      <w:r w:rsidRPr="00C479A5">
        <w:rPr>
          <w:sz w:val="20"/>
          <w:szCs w:val="20"/>
        </w:rPr>
        <w:t>Automation of customer service workflows and case management.</w:t>
      </w:r>
    </w:p>
    <w:p w14:paraId="51930A01" w14:textId="77777777" w:rsidR="00C479A5" w:rsidRPr="00C479A5" w:rsidRDefault="00C479A5" w:rsidP="00C479A5">
      <w:pPr>
        <w:numPr>
          <w:ilvl w:val="0"/>
          <w:numId w:val="12"/>
        </w:numPr>
        <w:rPr>
          <w:sz w:val="20"/>
          <w:szCs w:val="20"/>
        </w:rPr>
      </w:pPr>
      <w:r w:rsidRPr="00C479A5">
        <w:rPr>
          <w:sz w:val="20"/>
          <w:szCs w:val="20"/>
        </w:rPr>
        <w:t>Integration of support systems with production feedback loops.</w:t>
      </w:r>
    </w:p>
    <w:p w14:paraId="10F3A581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21AD35BD">
          <v:rect id="_x0000_i1090" style="width:0;height:1.5pt" o:hralign="center" o:hrstd="t" o:hr="t" fillcolor="#a0a0a0" stroked="f"/>
        </w:pict>
      </w:r>
    </w:p>
    <w:p w14:paraId="6E20F0DF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Professional Approach</w:t>
      </w:r>
    </w:p>
    <w:p w14:paraId="00C57EE5" w14:textId="17796FB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t>Combines structured analysis with practical delivery.</w:t>
      </w:r>
      <w:r>
        <w:rPr>
          <w:sz w:val="20"/>
          <w:szCs w:val="20"/>
        </w:rPr>
        <w:t xml:space="preserve"> </w:t>
      </w:r>
      <w:r w:rsidRPr="00C479A5">
        <w:rPr>
          <w:sz w:val="20"/>
          <w:szCs w:val="20"/>
        </w:rPr>
        <w:t>Able to translate operational challenges into clear technology solutions that align people, processes, and systems.</w:t>
      </w:r>
      <w:r>
        <w:rPr>
          <w:sz w:val="20"/>
          <w:szCs w:val="20"/>
        </w:rPr>
        <w:t xml:space="preserve"> </w:t>
      </w:r>
      <w:r w:rsidRPr="00C479A5">
        <w:rPr>
          <w:sz w:val="20"/>
          <w:szCs w:val="20"/>
        </w:rPr>
        <w:t>Experienced in leading cross-functional teams within manufacturing SMEs and enterprise environments.</w:t>
      </w:r>
    </w:p>
    <w:p w14:paraId="33A1CF9D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0CF34617">
          <v:rect id="_x0000_i1091" style="width:0;height:1.5pt" o:hralign="center" o:hrstd="t" o:hr="t" fillcolor="#a0a0a0" stroked="f"/>
        </w:pict>
      </w:r>
    </w:p>
    <w:p w14:paraId="02ECB12F" w14:textId="77777777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Qualifications &amp; Tools</w:t>
      </w:r>
    </w:p>
    <w:p w14:paraId="4D5619C9" w14:textId="27520A2A" w:rsidR="00C479A5" w:rsidRPr="00C479A5" w:rsidRDefault="00C479A5" w:rsidP="00C479A5">
      <w:pPr>
        <w:numPr>
          <w:ilvl w:val="0"/>
          <w:numId w:val="14"/>
        </w:numPr>
        <w:rPr>
          <w:sz w:val="20"/>
          <w:szCs w:val="20"/>
        </w:rPr>
      </w:pPr>
      <w:r w:rsidRPr="00C479A5">
        <w:rPr>
          <w:sz w:val="20"/>
          <w:szCs w:val="20"/>
        </w:rPr>
        <w:t xml:space="preserve">ERP platforms: </w:t>
      </w:r>
      <w:r>
        <w:rPr>
          <w:sz w:val="20"/>
          <w:szCs w:val="20"/>
        </w:rPr>
        <w:t xml:space="preserve">IFS, </w:t>
      </w:r>
      <w:r w:rsidRPr="00C479A5">
        <w:rPr>
          <w:sz w:val="20"/>
          <w:szCs w:val="20"/>
        </w:rPr>
        <w:t>Infor M3, Microsoft Dynamics</w:t>
      </w:r>
    </w:p>
    <w:p w14:paraId="7B281952" w14:textId="77777777" w:rsidR="00C479A5" w:rsidRPr="00C479A5" w:rsidRDefault="00C479A5" w:rsidP="00C479A5">
      <w:pPr>
        <w:numPr>
          <w:ilvl w:val="0"/>
          <w:numId w:val="14"/>
        </w:numPr>
        <w:rPr>
          <w:sz w:val="20"/>
          <w:szCs w:val="20"/>
        </w:rPr>
      </w:pPr>
      <w:r w:rsidRPr="00C479A5">
        <w:rPr>
          <w:sz w:val="20"/>
          <w:szCs w:val="20"/>
        </w:rPr>
        <w:t>Analytics: SQL Server, Power BI, Excel Power Query.</w:t>
      </w:r>
    </w:p>
    <w:p w14:paraId="4C6065CF" w14:textId="77777777" w:rsidR="00C479A5" w:rsidRPr="00C479A5" w:rsidRDefault="00C479A5" w:rsidP="00C479A5">
      <w:pPr>
        <w:numPr>
          <w:ilvl w:val="0"/>
          <w:numId w:val="14"/>
        </w:numPr>
        <w:rPr>
          <w:sz w:val="20"/>
          <w:szCs w:val="20"/>
        </w:rPr>
      </w:pPr>
      <w:r w:rsidRPr="00C479A5">
        <w:rPr>
          <w:sz w:val="20"/>
          <w:szCs w:val="20"/>
        </w:rPr>
        <w:t>Frameworks: ITIL, Lean Six Sigma (Practitioner), ISO 27001 awareness.</w:t>
      </w:r>
    </w:p>
    <w:p w14:paraId="292E9C54" w14:textId="77777777" w:rsidR="00C479A5" w:rsidRPr="00C479A5" w:rsidRDefault="00C479A5" w:rsidP="00C479A5">
      <w:pPr>
        <w:rPr>
          <w:sz w:val="20"/>
          <w:szCs w:val="20"/>
        </w:rPr>
      </w:pPr>
      <w:r w:rsidRPr="00C479A5">
        <w:rPr>
          <w:sz w:val="20"/>
          <w:szCs w:val="20"/>
        </w:rPr>
        <w:pict w14:anchorId="569F73E2">
          <v:rect id="_x0000_i1093" style="width:0;height:1.5pt" o:hralign="center" o:hrstd="t" o:hr="t" fillcolor="#a0a0a0" stroked="f"/>
        </w:pict>
      </w:r>
    </w:p>
    <w:p w14:paraId="69BEA217" w14:textId="35A8577A" w:rsidR="00C479A5" w:rsidRPr="00C479A5" w:rsidRDefault="00C479A5" w:rsidP="00C479A5">
      <w:pPr>
        <w:rPr>
          <w:b/>
          <w:bCs/>
          <w:sz w:val="20"/>
          <w:szCs w:val="20"/>
        </w:rPr>
      </w:pPr>
      <w:r w:rsidRPr="00C479A5">
        <w:rPr>
          <w:b/>
          <w:bCs/>
          <w:sz w:val="20"/>
          <w:szCs w:val="20"/>
        </w:rPr>
        <w:t>Contact</w:t>
      </w:r>
      <w:r>
        <w:rPr>
          <w:b/>
          <w:bCs/>
          <w:sz w:val="20"/>
          <w:szCs w:val="20"/>
        </w:rPr>
        <w:t xml:space="preserve"> Andy Bristow at Bristow Holland for more details</w:t>
      </w:r>
    </w:p>
    <w:sectPr w:rsidR="00C479A5" w:rsidRPr="00C479A5" w:rsidSect="00C479A5">
      <w:headerReference w:type="default" r:id="rId7"/>
      <w:pgSz w:w="11906" w:h="16838"/>
      <w:pgMar w:top="1664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EA04" w14:textId="77777777" w:rsidR="001C323A" w:rsidRDefault="001C323A" w:rsidP="00C479A5">
      <w:pPr>
        <w:spacing w:after="0" w:line="240" w:lineRule="auto"/>
      </w:pPr>
      <w:r>
        <w:separator/>
      </w:r>
    </w:p>
  </w:endnote>
  <w:endnote w:type="continuationSeparator" w:id="0">
    <w:p w14:paraId="4E950617" w14:textId="77777777" w:rsidR="001C323A" w:rsidRDefault="001C323A" w:rsidP="00C4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8C65" w14:textId="77777777" w:rsidR="001C323A" w:rsidRDefault="001C323A" w:rsidP="00C479A5">
      <w:pPr>
        <w:spacing w:after="0" w:line="240" w:lineRule="auto"/>
      </w:pPr>
      <w:r>
        <w:separator/>
      </w:r>
    </w:p>
  </w:footnote>
  <w:footnote w:type="continuationSeparator" w:id="0">
    <w:p w14:paraId="2245DBB5" w14:textId="77777777" w:rsidR="001C323A" w:rsidRDefault="001C323A" w:rsidP="00C4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ADFA" w14:textId="695DAD50" w:rsidR="00C479A5" w:rsidRDefault="00C479A5" w:rsidP="00C479A5">
    <w:pPr>
      <w:pStyle w:val="Header"/>
      <w:jc w:val="center"/>
    </w:pPr>
    <w:r>
      <w:rPr>
        <w:noProof/>
      </w:rPr>
      <w:drawing>
        <wp:inline distT="0" distB="0" distL="0" distR="0" wp14:anchorId="49CEBDFD" wp14:editId="46FE2B1C">
          <wp:extent cx="1516511" cy="640135"/>
          <wp:effectExtent l="0" t="0" r="7620" b="7620"/>
          <wp:docPr id="342503110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09801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51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1EA"/>
    <w:multiLevelType w:val="multilevel"/>
    <w:tmpl w:val="F47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4AFF"/>
    <w:multiLevelType w:val="multilevel"/>
    <w:tmpl w:val="B8F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E77D8"/>
    <w:multiLevelType w:val="multilevel"/>
    <w:tmpl w:val="BFF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0F1D"/>
    <w:multiLevelType w:val="multilevel"/>
    <w:tmpl w:val="E2E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A0EEF"/>
    <w:multiLevelType w:val="multilevel"/>
    <w:tmpl w:val="2670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35C73"/>
    <w:multiLevelType w:val="multilevel"/>
    <w:tmpl w:val="C70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823B2"/>
    <w:multiLevelType w:val="multilevel"/>
    <w:tmpl w:val="1FAC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A611D"/>
    <w:multiLevelType w:val="multilevel"/>
    <w:tmpl w:val="B2F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84A02"/>
    <w:multiLevelType w:val="multilevel"/>
    <w:tmpl w:val="019C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8562C"/>
    <w:multiLevelType w:val="multilevel"/>
    <w:tmpl w:val="505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A6D98"/>
    <w:multiLevelType w:val="multilevel"/>
    <w:tmpl w:val="7F32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85DDD"/>
    <w:multiLevelType w:val="multilevel"/>
    <w:tmpl w:val="7CC0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A00C7"/>
    <w:multiLevelType w:val="multilevel"/>
    <w:tmpl w:val="E76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65AB6"/>
    <w:multiLevelType w:val="multilevel"/>
    <w:tmpl w:val="713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999667">
    <w:abstractNumId w:val="10"/>
  </w:num>
  <w:num w:numId="2" w16cid:durableId="906305020">
    <w:abstractNumId w:val="2"/>
  </w:num>
  <w:num w:numId="3" w16cid:durableId="356664974">
    <w:abstractNumId w:val="0"/>
  </w:num>
  <w:num w:numId="4" w16cid:durableId="969943919">
    <w:abstractNumId w:val="11"/>
  </w:num>
  <w:num w:numId="5" w16cid:durableId="101389643">
    <w:abstractNumId w:val="12"/>
  </w:num>
  <w:num w:numId="6" w16cid:durableId="1544170039">
    <w:abstractNumId w:val="13"/>
  </w:num>
  <w:num w:numId="7" w16cid:durableId="916086940">
    <w:abstractNumId w:val="6"/>
  </w:num>
  <w:num w:numId="8" w16cid:durableId="445974458">
    <w:abstractNumId w:val="3"/>
  </w:num>
  <w:num w:numId="9" w16cid:durableId="1621645109">
    <w:abstractNumId w:val="4"/>
  </w:num>
  <w:num w:numId="10" w16cid:durableId="1368066810">
    <w:abstractNumId w:val="8"/>
  </w:num>
  <w:num w:numId="11" w16cid:durableId="237401899">
    <w:abstractNumId w:val="9"/>
  </w:num>
  <w:num w:numId="12" w16cid:durableId="972179067">
    <w:abstractNumId w:val="1"/>
  </w:num>
  <w:num w:numId="13" w16cid:durableId="379404020">
    <w:abstractNumId w:val="5"/>
  </w:num>
  <w:num w:numId="14" w16cid:durableId="1444499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5"/>
    <w:rsid w:val="001C323A"/>
    <w:rsid w:val="004C02B1"/>
    <w:rsid w:val="00545576"/>
    <w:rsid w:val="005763A6"/>
    <w:rsid w:val="005B3AB9"/>
    <w:rsid w:val="00C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4AB49"/>
  <w15:chartTrackingRefBased/>
  <w15:docId w15:val="{D39EF72A-9B2A-44A1-A444-CB9B7B8E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9A5"/>
  </w:style>
  <w:style w:type="paragraph" w:styleId="Footer">
    <w:name w:val="footer"/>
    <w:basedOn w:val="Normal"/>
    <w:link w:val="FooterChar"/>
    <w:uiPriority w:val="99"/>
    <w:unhideWhenUsed/>
    <w:rsid w:val="00C47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A5"/>
  </w:style>
  <w:style w:type="paragraph" w:styleId="NoSpacing">
    <w:name w:val="No Spacing"/>
    <w:uiPriority w:val="1"/>
    <w:qFormat/>
    <w:rsid w:val="00C47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2707</Characters>
  <Application>Microsoft Office Word</Application>
  <DocSecurity>0</DocSecurity>
  <Lines>66</Lines>
  <Paragraphs>35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Bristow</dc:creator>
  <cp:keywords/>
  <dc:description/>
  <cp:lastModifiedBy>Andy Bristow</cp:lastModifiedBy>
  <cp:revision>1</cp:revision>
  <dcterms:created xsi:type="dcterms:W3CDTF">2025-11-14T12:12:00Z</dcterms:created>
  <dcterms:modified xsi:type="dcterms:W3CDTF">2025-11-14T12:23:00Z</dcterms:modified>
</cp:coreProperties>
</file>