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D728" w14:textId="2CED6EAF" w:rsidR="00E319D0" w:rsidRDefault="00820EFE">
      <w:r>
        <w:t>Speciality chemical distributor</w:t>
      </w:r>
    </w:p>
    <w:p w14:paraId="736A7211" w14:textId="55A6F627" w:rsidR="00820EFE" w:rsidRDefault="00820EFE"/>
    <w:p w14:paraId="013E194D" w14:textId="564A8D53" w:rsidR="00820EFE" w:rsidRDefault="00820EFE">
      <w:r>
        <w:t>The application highlighted areas of low utilisation which management resolved by adjusting selling prices based on utilisation performance. $950k loss to $625k profit.</w:t>
      </w:r>
    </w:p>
    <w:sectPr w:rsidR="00820EFE" w:rsidSect="00A869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FE"/>
    <w:rsid w:val="00820EFE"/>
    <w:rsid w:val="0094270A"/>
    <w:rsid w:val="00A86995"/>
    <w:rsid w:val="00DE11DC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2B3C4"/>
  <w15:chartTrackingRefBased/>
  <w15:docId w15:val="{88587AAF-55AA-7A44-886C-498272B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Condie</dc:creator>
  <cp:keywords/>
  <dc:description/>
  <cp:lastModifiedBy>Aidan Condie</cp:lastModifiedBy>
  <cp:revision>1</cp:revision>
  <dcterms:created xsi:type="dcterms:W3CDTF">2021-06-03T08:10:00Z</dcterms:created>
  <dcterms:modified xsi:type="dcterms:W3CDTF">2021-06-03T08:13:00Z</dcterms:modified>
</cp:coreProperties>
</file>