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39BD8" w14:textId="77777777" w:rsidR="00B27B74" w:rsidRPr="00B136BE" w:rsidRDefault="00B27B74" w:rsidP="00B27B74">
      <w:pPr>
        <w:jc w:val="both"/>
        <w:rPr>
          <w:b/>
          <w:bCs/>
        </w:rPr>
      </w:pPr>
      <w:r w:rsidRPr="00B136BE">
        <w:rPr>
          <w:b/>
          <w:bCs/>
        </w:rPr>
        <w:t>Project manufacture</w:t>
      </w:r>
    </w:p>
    <w:p w14:paraId="6F5E6B0F" w14:textId="77777777" w:rsidR="00B27B74" w:rsidRDefault="00B27B74" w:rsidP="00B27B74">
      <w:pPr>
        <w:jc w:val="both"/>
      </w:pPr>
    </w:p>
    <w:p w14:paraId="143E0421" w14:textId="77777777" w:rsidR="00B27B74" w:rsidRDefault="00B27B74" w:rsidP="00B27B74">
      <w:pPr>
        <w:jc w:val="both"/>
      </w:pPr>
      <w:r>
        <w:t xml:space="preserve">The client manufactured waste heat recovery units which took an average of around 9 months to fabricate and install. They completed around 10 of these units every year. Projects suffered regular delay, usually because of circumstances beyond their customer’s control. </w:t>
      </w:r>
    </w:p>
    <w:p w14:paraId="2A312C33" w14:textId="77777777" w:rsidR="00B27B74" w:rsidRDefault="00B27B74" w:rsidP="00B27B74">
      <w:pPr>
        <w:jc w:val="both"/>
      </w:pPr>
    </w:p>
    <w:p w14:paraId="3B795B92" w14:textId="77777777" w:rsidR="00B27B74" w:rsidRDefault="00B27B74" w:rsidP="00B27B74">
      <w:pPr>
        <w:jc w:val="both"/>
      </w:pPr>
      <w:r>
        <w:t>When engaged the client said they were turning over £15m pa and were making £1.5m pre-tax profit pa. On investigation they were turning over £10.5m and were losing £2m. Within three months the company recognised its losses and installed Collingwood project, after which they went on to make profits in each of the succeeding 5 years, at which point they were sold.</w:t>
      </w:r>
    </w:p>
    <w:p w14:paraId="6E5BA61E" w14:textId="77777777" w:rsidR="00E319D0" w:rsidRDefault="00E319D0"/>
    <w:sectPr w:rsidR="00E319D0" w:rsidSect="00A8699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74"/>
    <w:rsid w:val="001A3542"/>
    <w:rsid w:val="0094270A"/>
    <w:rsid w:val="00A86995"/>
    <w:rsid w:val="00B27B74"/>
    <w:rsid w:val="00DE11DC"/>
    <w:rsid w:val="00E3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8588B"/>
  <w15:chartTrackingRefBased/>
  <w15:docId w15:val="{D3254B26-05D7-164E-9F13-FC48B83A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B74"/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Condie</dc:creator>
  <cp:keywords/>
  <dc:description/>
  <cp:lastModifiedBy>Aidan Condie</cp:lastModifiedBy>
  <cp:revision>2</cp:revision>
  <dcterms:created xsi:type="dcterms:W3CDTF">2021-03-23T15:28:00Z</dcterms:created>
  <dcterms:modified xsi:type="dcterms:W3CDTF">2021-03-23T15:28:00Z</dcterms:modified>
</cp:coreProperties>
</file>